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667E" w14:textId="77777777" w:rsidR="008638A7" w:rsidRDefault="00CA7A7A">
      <w:pPr>
        <w:pStyle w:val="Heading1"/>
        <w:jc w:val="center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color w:val="2E74B5" w:themeColor="accent1" w:themeShade="BF"/>
          <w:lang w:val="en-GB"/>
        </w:rPr>
        <w:t>Application Form Engineering for Development</w:t>
      </w:r>
    </w:p>
    <w:p w14:paraId="762ADEE4" w14:textId="361D9DB2" w:rsidR="008638A7" w:rsidRDefault="00CA7A7A">
      <w:pPr>
        <w:pStyle w:val="Heading1"/>
        <w:jc w:val="center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color w:val="2E74B5" w:themeColor="accent1" w:themeShade="BF"/>
          <w:lang w:val="en-GB"/>
        </w:rPr>
        <w:t>Deadline 3</w:t>
      </w:r>
      <w:r w:rsidR="00AD7D08">
        <w:rPr>
          <w:rFonts w:ascii="Arial" w:hAnsi="Arial" w:cs="Arial"/>
          <w:color w:val="2E74B5" w:themeColor="accent1" w:themeShade="BF"/>
          <w:lang w:val="en-GB"/>
        </w:rPr>
        <w:t>1</w:t>
      </w:r>
      <w:r>
        <w:rPr>
          <w:rFonts w:ascii="Arial" w:hAnsi="Arial" w:cs="Arial"/>
          <w:color w:val="2E74B5" w:themeColor="accent1" w:themeShade="BF"/>
          <w:lang w:val="en-GB"/>
        </w:rPr>
        <w:t xml:space="preserve"> </w:t>
      </w:r>
      <w:r w:rsidR="00AD7D08">
        <w:rPr>
          <w:rFonts w:ascii="Arial" w:hAnsi="Arial" w:cs="Arial"/>
          <w:color w:val="2E74B5" w:themeColor="accent1" w:themeShade="BF"/>
          <w:lang w:val="en-GB"/>
        </w:rPr>
        <w:t>May</w:t>
      </w:r>
      <w:r>
        <w:rPr>
          <w:rFonts w:ascii="Arial" w:hAnsi="Arial" w:cs="Arial"/>
          <w:color w:val="2E74B5" w:themeColor="accent1" w:themeShade="BF"/>
          <w:lang w:val="en-GB"/>
        </w:rPr>
        <w:t xml:space="preserve"> 2020</w:t>
      </w:r>
    </w:p>
    <w:p w14:paraId="65B5B90D" w14:textId="77777777" w:rsidR="008638A7" w:rsidRDefault="00CA7A7A">
      <w:pPr>
        <w:pStyle w:val="Heading1"/>
        <w:jc w:val="center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color w:val="2E74B5" w:themeColor="accent1" w:themeShade="BF"/>
          <w:lang w:val="en-GB"/>
        </w:rPr>
        <w:t>Continuing Education Scholarship</w:t>
      </w:r>
    </w:p>
    <w:p w14:paraId="07891B0B" w14:textId="77777777" w:rsidR="008638A7" w:rsidRDefault="008638A7"/>
    <w:p w14:paraId="31DF1704" w14:textId="77777777" w:rsidR="008638A7" w:rsidRDefault="00CA7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 for Development (ETH4D) awards scholarships for travel and living expenses to candidates from low-​income countries to attend </w:t>
      </w:r>
      <w:hyperlink r:id="rId7">
        <w:r>
          <w:rPr>
            <w:rStyle w:val="InternetLink"/>
            <w:rFonts w:ascii="Arial" w:hAnsi="Arial" w:cs="Arial"/>
            <w:color w:val="2E74B5" w:themeColor="accent1" w:themeShade="BF"/>
            <w:sz w:val="24"/>
            <w:szCs w:val="24"/>
          </w:rPr>
          <w:t>continuing education programmes</w:t>
        </w:r>
      </w:hyperlink>
      <w:r>
        <w:rPr>
          <w:rFonts w:ascii="Arial" w:hAnsi="Arial" w:cs="Arial"/>
          <w:sz w:val="24"/>
          <w:szCs w:val="24"/>
        </w:rPr>
        <w:t xml:space="preserve"> at ETH Zurich. Eligible are professionals with a master degree and at least 2 years work experience, from countries listed as Least Developed Countries, Low Income Countries and Lower Middle Income Countries in the </w:t>
      </w:r>
      <w:hyperlink r:id="rId8">
        <w:r>
          <w:rPr>
            <w:rStyle w:val="ListLabel121"/>
            <w:color w:val="0070C0"/>
            <w:u w:val="single"/>
          </w:rPr>
          <w:t>OECD/DAC- 2018-2020 list</w:t>
        </w:r>
        <w:r>
          <w:rPr>
            <w:rStyle w:val="FootnoteAnchor"/>
            <w:rFonts w:ascii="Arial" w:hAnsi="Arial" w:cs="Arial"/>
            <w:sz w:val="24"/>
            <w:szCs w:val="24"/>
          </w:rPr>
          <w:footnoteReference w:id="1"/>
        </w:r>
        <w:r>
          <w:rPr>
            <w:rStyle w:val="ListLabel121"/>
          </w:rPr>
          <w:t>.</w:t>
        </w:r>
      </w:hyperlink>
      <w:r>
        <w:rPr>
          <w:rFonts w:ascii="Arial" w:hAnsi="Arial" w:cs="Arial"/>
          <w:sz w:val="24"/>
          <w:szCs w:val="24"/>
        </w:rPr>
        <w:t xml:space="preserve"> They must be admitted to a continuing education programme by the School for Continuing Education at ETH Zurich and hold proof a minimal English level of C1. </w:t>
      </w:r>
    </w:p>
    <w:p w14:paraId="5682B9C3" w14:textId="77777777" w:rsidR="008638A7" w:rsidRDefault="008638A7"/>
    <w:p w14:paraId="701D485A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Part 1: General information</w:t>
      </w:r>
    </w:p>
    <w:p w14:paraId="2E6D8EB8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Student</w:t>
      </w: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156"/>
      </w:tblGrid>
      <w:tr w:rsidR="008638A7" w14:paraId="36C0D1F7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090395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name: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43B2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366917E5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3C37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name(s):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E0100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0E2AE20F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C67D30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D81D6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28277D58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2F21E8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Gender: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48D90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02582639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05D02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Nationality: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CC681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738A4BDC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F06A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of applicant: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E8251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26BC254F" w14:textId="77777777">
        <w:trPr>
          <w:trHeight w:val="1304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8D1DCD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Address:</w:t>
            </w:r>
            <w:r>
              <w:rPr>
                <w:rFonts w:ascii="Arial" w:hAnsi="Arial" w:cs="Arial"/>
                <w:lang w:val="en-GB"/>
              </w:rPr>
              <w:br/>
              <w:t>(Street name and number</w:t>
            </w:r>
          </w:p>
          <w:p w14:paraId="0FBD0416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Postcode, city</w:t>
            </w:r>
          </w:p>
          <w:p w14:paraId="615285D3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County)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4D495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40EB032D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FFEA0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Current employer: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7F913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013BFE6E" w14:textId="77777777">
        <w:trPr>
          <w:trHeight w:val="1304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E5B4CF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Employer address:</w:t>
            </w:r>
          </w:p>
          <w:p w14:paraId="11562C6A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(Street name and number</w:t>
            </w:r>
          </w:p>
          <w:p w14:paraId="31F28F5D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Postcode, city</w:t>
            </w:r>
          </w:p>
          <w:p w14:paraId="4172A6BF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County)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3BD8F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7735D00F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9C6F84" w14:textId="77777777" w:rsidR="008638A7" w:rsidRDefault="00CA7A7A">
            <w:pPr>
              <w:pStyle w:val="TableParagraph"/>
              <w:spacing w:line="249" w:lineRule="auto"/>
              <w:ind w:right="520"/>
            </w:pPr>
            <w:r>
              <w:rPr>
                <w:rFonts w:ascii="Arial" w:hAnsi="Arial" w:cs="Arial"/>
                <w:lang w:val="en-GB"/>
              </w:rPr>
              <w:t xml:space="preserve">  Current position: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F0595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0F38D784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BD2B9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 of academic degree: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FE60A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  <w:tr w:rsidR="008638A7" w14:paraId="4D5C8DC6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09A2E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7852B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</w:tbl>
    <w:p w14:paraId="72B7C5E2" w14:textId="77777777" w:rsidR="008638A7" w:rsidRDefault="008638A7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0F2F70F5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Continuing Education </w:t>
      </w:r>
      <w:proofErr w:type="spellStart"/>
      <w:r>
        <w:rPr>
          <w:rFonts w:ascii="Arial" w:hAnsi="Arial" w:cs="Arial"/>
          <w:color w:val="2E74B5" w:themeColor="accent1" w:themeShade="BF"/>
          <w:sz w:val="24"/>
          <w:szCs w:val="24"/>
        </w:rPr>
        <w:t>Programme</w:t>
      </w:r>
      <w:proofErr w:type="spellEnd"/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156"/>
      </w:tblGrid>
      <w:tr w:rsidR="008638A7" w14:paraId="4D2EA67A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0D123D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Chosen Continuing Education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8095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09990D2C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B561B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Intended start date: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1DF86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10787606" w14:textId="77777777">
        <w:trPr>
          <w:trHeight w:val="56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9AFD44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Duration of stay: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300F5" w14:textId="77777777" w:rsidR="008638A7" w:rsidRDefault="008638A7">
            <w:pPr>
              <w:jc w:val="both"/>
              <w:rPr>
                <w:rFonts w:ascii="Arial" w:hAnsi="Arial" w:cs="Arial"/>
              </w:rPr>
            </w:pPr>
          </w:p>
        </w:tc>
      </w:tr>
      <w:tr w:rsidR="008638A7" w14:paraId="3F00A74E" w14:textId="77777777">
        <w:trPr>
          <w:trHeight w:val="85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546E70" w14:textId="77777777" w:rsidR="008638A7" w:rsidRDefault="00CA7A7A">
            <w:pPr>
              <w:pStyle w:val="TableParagraph"/>
              <w:spacing w:line="249" w:lineRule="auto"/>
              <w:ind w:left="104" w:right="5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4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DA99C" w14:textId="77777777" w:rsidR="008638A7" w:rsidRDefault="008638A7">
            <w:pPr>
              <w:pStyle w:val="TableParagraph"/>
              <w:spacing w:before="5" w:after="200"/>
              <w:ind w:left="110"/>
              <w:jc w:val="both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</w:p>
        </w:tc>
      </w:tr>
    </w:tbl>
    <w:p w14:paraId="171F28D1" w14:textId="77777777" w:rsidR="008638A7" w:rsidRDefault="008638A7">
      <w:pPr>
        <w:jc w:val="both"/>
        <w:rPr>
          <w:rFonts w:ascii="Arial" w:hAnsi="Arial" w:cs="Arial"/>
          <w:sz w:val="24"/>
          <w:szCs w:val="24"/>
        </w:rPr>
      </w:pPr>
    </w:p>
    <w:p w14:paraId="216D865C" w14:textId="77777777" w:rsidR="00411359" w:rsidRDefault="00411359">
      <w:pPr>
        <w:spacing w:after="0" w:line="240" w:lineRule="auto"/>
        <w:rPr>
          <w:rFonts w:ascii="Arial" w:eastAsia="Yu Gothic Light" w:hAnsi="Arial" w:cs="Arial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01C84640" w14:textId="77777777" w:rsidR="008638A7" w:rsidRDefault="00CA7A7A">
      <w:pPr>
        <w:pStyle w:val="Heading1"/>
        <w:jc w:val="both"/>
      </w:pPr>
      <w:r>
        <w:rPr>
          <w:rFonts w:ascii="Arial" w:hAnsi="Arial" w:cs="Arial"/>
          <w:color w:val="2E74B5" w:themeColor="accent1" w:themeShade="BF"/>
          <w:sz w:val="24"/>
          <w:szCs w:val="24"/>
        </w:rPr>
        <w:lastRenderedPageBreak/>
        <w:t>Part 2: Annexes</w:t>
      </w:r>
    </w:p>
    <w:p w14:paraId="7B3BBC05" w14:textId="77777777" w:rsidR="008638A7" w:rsidRDefault="00863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A9038E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1-2 page application letter, stating the motivation to attend the programme and the impact for the candidate’s career development and beyond.</w:t>
      </w:r>
    </w:p>
    <w:p w14:paraId="17FA332F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CV of the candidate (max. 2 pages)</w:t>
      </w:r>
    </w:p>
    <w:p w14:paraId="748A4852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MSc or Masters Diploma and academic transcript(s) including grades</w:t>
      </w:r>
    </w:p>
    <w:p w14:paraId="78055F1B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Two professional references</w:t>
      </w:r>
    </w:p>
    <w:p w14:paraId="011E8F9D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Formal admission letter by the School for Continuing Education confirming that the candidate is admitted to the MAS, DAS or CAS programme for the respective semester.</w:t>
      </w:r>
    </w:p>
    <w:p w14:paraId="0C7836CE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Certificate of employment. The certificate of employment letter </w:t>
      </w:r>
      <w:r>
        <w:rPr>
          <w:rFonts w:ascii="Arial" w:hAnsi="Arial" w:cs="Arial"/>
          <w:b/>
          <w:bCs/>
        </w:rPr>
        <w:t>must be sent to the E4D programme office directly</w:t>
      </w:r>
      <w:r>
        <w:rPr>
          <w:rFonts w:ascii="Arial" w:hAnsi="Arial" w:cs="Arial"/>
        </w:rPr>
        <w:t xml:space="preserve"> through the employer (and not the candidate).</w:t>
      </w:r>
    </w:p>
    <w:p w14:paraId="7ADB3C39" w14:textId="77777777" w:rsidR="008638A7" w:rsidRDefault="00CA7A7A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Arial" w:hAnsi="Arial" w:cs="Arial"/>
        </w:rPr>
        <w:t>Certificate of English level (minimum TOEFL level C1). If the programme requires a minimal level in another language, proof of this acquired level must also be submitted.</w:t>
      </w:r>
    </w:p>
    <w:p w14:paraId="47A255AC" w14:textId="77777777" w:rsidR="008638A7" w:rsidRDefault="008638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D8C90" w14:textId="77777777" w:rsidR="008638A7" w:rsidRDefault="00CA7A7A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Application</w:t>
      </w:r>
    </w:p>
    <w:p w14:paraId="37C64B6D" w14:textId="77777777" w:rsidR="008638A7" w:rsidRDefault="008638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4869A4" w14:textId="4D555C64" w:rsidR="008638A7" w:rsidRDefault="00CA7A7A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Send your application form in one single pdf file to </w:t>
      </w:r>
      <w:r>
        <w:rPr>
          <w:rFonts w:ascii="Arial" w:hAnsi="Arial" w:cs="Arial"/>
          <w:color w:val="0070C0"/>
          <w:sz w:val="24"/>
          <w:szCs w:val="24"/>
          <w:u w:val="single"/>
        </w:rPr>
        <w:t>e4d@sl.ethz.ch</w:t>
      </w:r>
      <w:r>
        <w:rPr>
          <w:rFonts w:ascii="Arial" w:hAnsi="Arial" w:cs="Arial"/>
          <w:sz w:val="24"/>
          <w:szCs w:val="24"/>
        </w:rPr>
        <w:t xml:space="preserve"> in electronic format. </w:t>
      </w:r>
      <w:r>
        <w:rPr>
          <w:rFonts w:ascii="Arial" w:hAnsi="Arial" w:cs="Arial"/>
          <w:b/>
          <w:sz w:val="24"/>
          <w:szCs w:val="24"/>
        </w:rPr>
        <w:t>Application deadline is 3</w:t>
      </w:r>
      <w:r w:rsidR="00AD7D0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7D08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b/>
          <w:sz w:val="24"/>
          <w:szCs w:val="24"/>
        </w:rPr>
        <w:t xml:space="preserve"> 2020. </w:t>
      </w:r>
    </w:p>
    <w:p w14:paraId="6E0998A2" w14:textId="77777777" w:rsidR="008638A7" w:rsidRDefault="008638A7">
      <w:pPr>
        <w:spacing w:after="0" w:line="360" w:lineRule="auto"/>
      </w:pPr>
    </w:p>
    <w:sectPr w:rsidR="008638A7">
      <w:headerReference w:type="default" r:id="rId9"/>
      <w:footerReference w:type="default" r:id="rId10"/>
      <w:pgSz w:w="11906" w:h="16838"/>
      <w:pgMar w:top="766" w:right="1134" w:bottom="1440" w:left="1440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F254" w14:textId="77777777" w:rsidR="00553CAB" w:rsidRDefault="00553CAB">
      <w:pPr>
        <w:spacing w:after="0" w:line="240" w:lineRule="auto"/>
      </w:pPr>
      <w:r>
        <w:separator/>
      </w:r>
    </w:p>
  </w:endnote>
  <w:endnote w:type="continuationSeparator" w:id="0">
    <w:p w14:paraId="0BEAD1AC" w14:textId="77777777" w:rsidR="00553CAB" w:rsidRDefault="0055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TH Light">
    <w:altName w:val="Calibri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9B22" w14:textId="77777777" w:rsidR="008638A7" w:rsidRDefault="00CA7A7A">
    <w:pPr>
      <w:pStyle w:val="Footer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 w:rsidR="0041135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14:paraId="4179514D" w14:textId="77777777" w:rsidR="008638A7" w:rsidRDefault="0086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CF02" w14:textId="77777777" w:rsidR="00553CAB" w:rsidRDefault="00553CAB">
      <w:r>
        <w:separator/>
      </w:r>
    </w:p>
  </w:footnote>
  <w:footnote w:type="continuationSeparator" w:id="0">
    <w:p w14:paraId="2FAB1514" w14:textId="77777777" w:rsidR="00553CAB" w:rsidRDefault="00553CAB">
      <w:r>
        <w:continuationSeparator/>
      </w:r>
    </w:p>
  </w:footnote>
  <w:footnote w:id="1">
    <w:p w14:paraId="22F73019" w14:textId="77777777" w:rsidR="008638A7" w:rsidRDefault="00CA7A7A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  <w:rFonts w:ascii="Arial" w:hAnsi="Arial"/>
        </w:rPr>
        <w:tab/>
      </w:r>
      <w:r>
        <w:rPr>
          <w:rStyle w:val="FootnoteCharacters"/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 xml:space="preserve"> http://www.oecd.org/dac/financing-sustainable-development/development-finance-standards/DAC_List_ODA_Recipients2018to2020_flows_En.pdf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0A16" w14:textId="77777777" w:rsidR="008638A7" w:rsidRDefault="00CA7A7A">
    <w:pPr>
      <w:spacing w:after="0"/>
      <w:rPr>
        <w:b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10" behindDoc="1" locked="0" layoutInCell="1" allowOverlap="1" wp14:anchorId="24F42527" wp14:editId="45421F1C">
          <wp:simplePos x="0" y="0"/>
          <wp:positionH relativeFrom="margin">
            <wp:posOffset>-131445</wp:posOffset>
          </wp:positionH>
          <wp:positionV relativeFrom="margin">
            <wp:posOffset>-1942465</wp:posOffset>
          </wp:positionV>
          <wp:extent cx="2228215" cy="597535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4" behindDoc="0" locked="0" layoutInCell="1" allowOverlap="1" wp14:anchorId="14B05C20" wp14:editId="4CCB0121">
              <wp:simplePos x="0" y="0"/>
              <wp:positionH relativeFrom="margin">
                <wp:posOffset>0</wp:posOffset>
              </wp:positionH>
              <wp:positionV relativeFrom="page">
                <wp:posOffset>360680</wp:posOffset>
              </wp:positionV>
              <wp:extent cx="6486525" cy="1630680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6525" cy="1630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21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80"/>
                            <w:gridCol w:w="3835"/>
                          </w:tblGrid>
                          <w:tr w:rsidR="008638A7" w:rsidRPr="00AD7D08" w14:paraId="087001EE" w14:textId="77777777">
                            <w:trPr>
                              <w:cantSplit/>
                              <w:trHeight w:val="2126"/>
                            </w:trPr>
                            <w:tc>
                              <w:tcPr>
                                <w:tcW w:w="6379" w:type="dxa"/>
                                <w:shd w:val="clear" w:color="auto" w:fill="auto"/>
                              </w:tcPr>
                              <w:p w14:paraId="25E23EB9" w14:textId="77777777" w:rsidR="008638A7" w:rsidRDefault="008638A7">
                                <w:pPr>
                                  <w:spacing w:after="0"/>
                                  <w:rPr>
                                    <w:b/>
                                    <w:lang w:val="de-CH"/>
                                  </w:rPr>
                                </w:pPr>
                              </w:p>
                              <w:p w14:paraId="738D0B8E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05014A50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1D8C9F21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36C17414" w14:textId="77777777" w:rsidR="008638A7" w:rsidRDefault="008638A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368EFADC" w14:textId="77777777" w:rsidR="008638A7" w:rsidRDefault="00CA7A7A">
                                <w:pPr>
                                  <w:tabs>
                                    <w:tab w:val="left" w:pos="1032"/>
                                  </w:tabs>
                                </w:pPr>
                                <w:r>
                                  <w:rPr>
                                    <w:lang w:val="de-CH"/>
                                  </w:rPr>
                                  <w:tab/>
                                </w:r>
                                <w:bookmarkStart w:id="0" w:name="__UnoMark__190_966217174"/>
                                <w:bookmarkEnd w:id="0"/>
                              </w:p>
                            </w:tc>
                            <w:tc>
                              <w:tcPr>
                                <w:tcW w:w="3835" w:type="dxa"/>
                                <w:shd w:val="clear" w:color="auto" w:fill="auto"/>
                              </w:tcPr>
                              <w:p w14:paraId="263A8A5D" w14:textId="77777777" w:rsidR="008638A7" w:rsidRDefault="00CA7A7A">
                                <w:pPr>
                                  <w:spacing w:before="508" w:after="230" w:line="220" w:lineRule="exact"/>
                                </w:pPr>
                                <w:bookmarkStart w:id="1" w:name="__UnoMark__191_966217174"/>
                                <w:bookmarkEnd w:id="1"/>
                                <w:r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7620" wp14:anchorId="6BEBB1BC" wp14:editId="4C0E5921">
                                      <wp:extent cx="1078230" cy="271145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271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EDACD5B" w14:textId="77777777" w:rsidR="008638A7" w:rsidRDefault="00CA7A7A">
                                <w:pPr>
                                  <w:spacing w:after="230" w:line="220" w:lineRule="exact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22"/>
                                  </w:rPr>
                                  <w:t>ETH for Development (ETH4D)</w:t>
                                </w:r>
                              </w:p>
                              <w:p w14:paraId="1B04DF0C" w14:textId="77777777" w:rsidR="008638A7" w:rsidRDefault="00CA7A7A">
                                <w:pPr>
                                  <w:spacing w:after="0" w:line="220" w:lineRule="exact"/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</w:rPr>
                                  <w:t>ETH Zurich</w:t>
                                </w:r>
                              </w:p>
                              <w:p w14:paraId="24ED91AC" w14:textId="77777777" w:rsidR="008638A7" w:rsidRPr="00411359" w:rsidRDefault="00CA7A7A">
                                <w:pPr>
                                  <w:spacing w:after="0" w:line="220" w:lineRule="exact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8092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Zurich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Switzerland</w:t>
                                </w:r>
                                <w:proofErr w:type="spellEnd"/>
                              </w:p>
                              <w:p w14:paraId="48FA43CF" w14:textId="77777777" w:rsidR="008638A7" w:rsidRDefault="008638A7">
                                <w:pPr>
                                  <w:spacing w:after="0" w:line="220" w:lineRule="exact"/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</w:pPr>
                              </w:p>
                              <w:p w14:paraId="44082B40" w14:textId="77777777" w:rsidR="008638A7" w:rsidRPr="00411359" w:rsidRDefault="00CA7A7A">
                                <w:pPr>
                                  <w:spacing w:after="0" w:line="360" w:lineRule="auto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www.eth4d.ethz.ch</w:t>
                                </w:r>
                              </w:p>
                            </w:tc>
                          </w:tr>
                        </w:tbl>
                        <w:p w14:paraId="4C06CC78" w14:textId="77777777" w:rsidR="00CF1426" w:rsidRPr="00411359" w:rsidRDefault="00CF1426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05C2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28.4pt;width:510.75pt;height:128.4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" filled="f" stroked="f">
              <v:textbox style="mso-fit-shape-to-text:t" inset="0,0,0,0">
                <w:txbxContent>
                  <w:tbl>
                    <w:tblPr>
                      <w:tblW w:w="1021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80"/>
                      <w:gridCol w:w="3835"/>
                    </w:tblGrid>
                    <w:tr w:rsidR="008638A7" w:rsidRPr="00AD7D08" w14:paraId="087001EE" w14:textId="77777777">
                      <w:trPr>
                        <w:cantSplit/>
                        <w:trHeight w:val="2126"/>
                      </w:trPr>
                      <w:tc>
                        <w:tcPr>
                          <w:tcW w:w="6379" w:type="dxa"/>
                          <w:shd w:val="clear" w:color="auto" w:fill="auto"/>
                        </w:tcPr>
                        <w:p w14:paraId="25E23EB9" w14:textId="77777777" w:rsidR="008638A7" w:rsidRDefault="008638A7">
                          <w:pPr>
                            <w:spacing w:after="0"/>
                            <w:rPr>
                              <w:b/>
                              <w:lang w:val="de-CH"/>
                            </w:rPr>
                          </w:pPr>
                        </w:p>
                        <w:p w14:paraId="738D0B8E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05014A50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1D8C9F21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36C17414" w14:textId="77777777" w:rsidR="008638A7" w:rsidRDefault="008638A7">
                          <w:pPr>
                            <w:rPr>
                              <w:lang w:val="de-CH"/>
                            </w:rPr>
                          </w:pPr>
                        </w:p>
                        <w:p w14:paraId="368EFADC" w14:textId="77777777" w:rsidR="008638A7" w:rsidRDefault="00CA7A7A">
                          <w:pPr>
                            <w:tabs>
                              <w:tab w:val="left" w:pos="1032"/>
                            </w:tabs>
                          </w:pPr>
                          <w:r>
                            <w:rPr>
                              <w:lang w:val="de-CH"/>
                            </w:rPr>
                            <w:tab/>
                          </w:r>
                          <w:bookmarkStart w:id="2" w:name="__UnoMark__190_966217174"/>
                          <w:bookmarkEnd w:id="2"/>
                        </w:p>
                      </w:tc>
                      <w:tc>
                        <w:tcPr>
                          <w:tcW w:w="3835" w:type="dxa"/>
                          <w:shd w:val="clear" w:color="auto" w:fill="auto"/>
                        </w:tcPr>
                        <w:p w14:paraId="263A8A5D" w14:textId="77777777" w:rsidR="008638A7" w:rsidRDefault="00CA7A7A">
                          <w:pPr>
                            <w:spacing w:before="508" w:after="230" w:line="220" w:lineRule="exact"/>
                          </w:pPr>
                          <w:bookmarkStart w:id="3" w:name="__UnoMark__191_966217174"/>
                          <w:bookmarkEnd w:id="3"/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7620" wp14:anchorId="6BEBB1BC" wp14:editId="4C0E5921">
                                <wp:extent cx="1078230" cy="27114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271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EDACD5B" w14:textId="77777777" w:rsidR="008638A7" w:rsidRDefault="00CA7A7A">
                          <w:pPr>
                            <w:spacing w:after="230" w:line="220" w:lineRule="exact"/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  <w:szCs w:val="22"/>
                            </w:rPr>
                            <w:t>ETH for Development (ETH4D)</w:t>
                          </w:r>
                        </w:p>
                        <w:p w14:paraId="1B04DF0C" w14:textId="77777777" w:rsidR="008638A7" w:rsidRDefault="00CA7A7A">
                          <w:pPr>
                            <w:spacing w:after="0" w:line="220" w:lineRule="exact"/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</w:rPr>
                            <w:t>ETH Zurich</w:t>
                          </w:r>
                        </w:p>
                        <w:p w14:paraId="24ED91AC" w14:textId="77777777" w:rsidR="008638A7" w:rsidRPr="00411359" w:rsidRDefault="00CA7A7A">
                          <w:pPr>
                            <w:spacing w:after="0" w:line="22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8092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Zurich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Switzerland</w:t>
                          </w:r>
                          <w:proofErr w:type="spellEnd"/>
                        </w:p>
                        <w:p w14:paraId="48FA43CF" w14:textId="77777777" w:rsidR="008638A7" w:rsidRDefault="008638A7">
                          <w:pPr>
                            <w:spacing w:after="0" w:line="220" w:lineRule="exact"/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</w:pPr>
                        </w:p>
                        <w:p w14:paraId="44082B40" w14:textId="77777777" w:rsidR="008638A7" w:rsidRPr="00411359" w:rsidRDefault="00CA7A7A">
                          <w:pPr>
                            <w:spacing w:after="0" w:line="360" w:lineRule="auto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www.eth4d.ethz.ch</w:t>
                          </w:r>
                        </w:p>
                      </w:tc>
                    </w:tr>
                  </w:tbl>
                  <w:p w14:paraId="4C06CC78" w14:textId="77777777" w:rsidR="00CF1426" w:rsidRPr="00411359" w:rsidRDefault="00CF1426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2F6"/>
    <w:multiLevelType w:val="multilevel"/>
    <w:tmpl w:val="297E1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056F0D"/>
    <w:multiLevelType w:val="multilevel"/>
    <w:tmpl w:val="26806E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A7"/>
    <w:rsid w:val="00411359"/>
    <w:rsid w:val="00553CAB"/>
    <w:rsid w:val="008638A7"/>
    <w:rsid w:val="00AD7D08"/>
    <w:rsid w:val="00CA7A7A"/>
    <w:rsid w:val="00C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A17A"/>
  <w15:docId w15:val="{71C6566F-86B8-49A2-AD24-4CE1FCFF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TH Light" w:eastAsia="Calibri" w:hAnsi="ETH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D4"/>
    <w:pPr>
      <w:keepNext/>
      <w:keepLines/>
      <w:spacing w:before="240" w:after="0"/>
      <w:outlineLvl w:val="0"/>
    </w:pPr>
    <w:rPr>
      <w:rFonts w:ascii="Calibri Light" w:eastAsia="Yu Gothic Light" w:hAnsi="Calibri Light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6C7ABD"/>
    <w:rPr>
      <w:lang w:val="en-GB"/>
    </w:rPr>
  </w:style>
  <w:style w:type="character" w:customStyle="1" w:styleId="FooterChar">
    <w:name w:val="Footer Char"/>
    <w:link w:val="Footer"/>
    <w:uiPriority w:val="99"/>
    <w:qFormat/>
    <w:rsid w:val="006C7ABD"/>
    <w:rPr>
      <w:lang w:val="en-GB"/>
    </w:rPr>
  </w:style>
  <w:style w:type="character" w:customStyle="1" w:styleId="BalloonTextChar">
    <w:name w:val="Balloon Text Char"/>
    <w:link w:val="BalloonText"/>
    <w:uiPriority w:val="99"/>
    <w:semiHidden/>
    <w:qFormat/>
    <w:rsid w:val="006C7AB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qFormat/>
    <w:rsid w:val="00C07B6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C07B6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C07B64"/>
    <w:rPr>
      <w:b/>
      <w:bCs/>
      <w:lang w:val="en-GB" w:eastAsia="en-US"/>
    </w:rPr>
  </w:style>
  <w:style w:type="character" w:customStyle="1" w:styleId="InternetLink">
    <w:name w:val="Internet Link"/>
    <w:uiPriority w:val="99"/>
    <w:unhideWhenUsed/>
    <w:rsid w:val="003D4EC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qFormat/>
    <w:rsid w:val="00BF54D4"/>
    <w:rPr>
      <w:rFonts w:ascii="Calibri Light" w:eastAsia="Yu Gothic Light" w:hAnsi="Calibri Light"/>
      <w:b/>
      <w:sz w:val="32"/>
      <w:szCs w:val="32"/>
      <w:lang w:val="en-US" w:eastAsia="en-US"/>
    </w:rPr>
  </w:style>
  <w:style w:type="character" w:customStyle="1" w:styleId="FootnoteTextChar">
    <w:name w:val="Footnote Text Char"/>
    <w:link w:val="FootnoteText"/>
    <w:uiPriority w:val="99"/>
    <w:qFormat/>
    <w:rsid w:val="003D4EC0"/>
    <w:rPr>
      <w:rFonts w:ascii="Calibri" w:hAnsi="Calibri" w:cs="Arial"/>
      <w:lang w:eastAsia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9C49B0"/>
    <w:rPr>
      <w:vertAlign w:val="superscript"/>
    </w:rPr>
  </w:style>
  <w:style w:type="character" w:customStyle="1" w:styleId="FootnoteAnchor">
    <w:name w:val="Footnote Anchor"/>
    <w:rsid w:val="003D4EC0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D4EC0"/>
    <w:rPr>
      <w:rFonts w:ascii="Arial" w:eastAsia="Arial" w:hAnsi="Arial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3D4EC0"/>
    <w:rPr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ETH Light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ETH Light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ETH Light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ETH Light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ETH Light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Arial" w:cs="Arial"/>
      <w:sz w:val="24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4">
    <w:name w:val="ListLabel 104"/>
    <w:qFormat/>
    <w:rPr>
      <w:rFonts w:cs="Wingdings"/>
      <w:w w:val="100"/>
      <w:sz w:val="22"/>
      <w:szCs w:val="22"/>
      <w:lang w:val="en-GB" w:eastAsia="en-GB" w:bidi="en-GB"/>
    </w:rPr>
  </w:style>
  <w:style w:type="character" w:customStyle="1" w:styleId="ListLabel105">
    <w:name w:val="ListLabel 105"/>
    <w:qFormat/>
    <w:rPr>
      <w:rFonts w:cs="Courier New"/>
      <w:b/>
      <w:bCs/>
      <w:w w:val="100"/>
      <w:sz w:val="22"/>
      <w:szCs w:val="22"/>
      <w:lang w:val="en-GB" w:eastAsia="en-GB" w:bidi="en-GB"/>
    </w:rPr>
  </w:style>
  <w:style w:type="character" w:customStyle="1" w:styleId="ListLabel106">
    <w:name w:val="ListLabel 106"/>
    <w:qFormat/>
    <w:rPr>
      <w:rFonts w:cs="Symbol"/>
      <w:lang w:val="en-GB" w:eastAsia="en-GB" w:bidi="en-GB"/>
    </w:rPr>
  </w:style>
  <w:style w:type="character" w:customStyle="1" w:styleId="ListLabel107">
    <w:name w:val="ListLabel 107"/>
    <w:qFormat/>
    <w:rPr>
      <w:rFonts w:cs="Symbol"/>
      <w:lang w:val="en-GB" w:eastAsia="en-GB" w:bidi="en-GB"/>
    </w:rPr>
  </w:style>
  <w:style w:type="character" w:customStyle="1" w:styleId="ListLabel108">
    <w:name w:val="ListLabel 108"/>
    <w:qFormat/>
    <w:rPr>
      <w:rFonts w:cs="Symbol"/>
      <w:lang w:val="en-GB" w:eastAsia="en-GB" w:bidi="en-GB"/>
    </w:rPr>
  </w:style>
  <w:style w:type="character" w:customStyle="1" w:styleId="ListLabel109">
    <w:name w:val="ListLabel 109"/>
    <w:qFormat/>
    <w:rPr>
      <w:rFonts w:cs="Symbol"/>
      <w:lang w:val="en-GB" w:eastAsia="en-GB" w:bidi="en-GB"/>
    </w:rPr>
  </w:style>
  <w:style w:type="character" w:customStyle="1" w:styleId="ListLabel110">
    <w:name w:val="ListLabel 110"/>
    <w:qFormat/>
    <w:rPr>
      <w:rFonts w:cs="Symbol"/>
      <w:lang w:val="en-GB" w:eastAsia="en-GB" w:bidi="en-GB"/>
    </w:rPr>
  </w:style>
  <w:style w:type="character" w:customStyle="1" w:styleId="ListLabel111">
    <w:name w:val="ListLabel 111"/>
    <w:qFormat/>
    <w:rPr>
      <w:rFonts w:cs="Symbol"/>
      <w:lang w:val="en-GB" w:eastAsia="en-GB" w:bidi="en-GB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eastAsia="Calibri" w:cs="Aria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ascii="Arial" w:hAnsi="Arial" w:cs="Arial"/>
      <w:color w:val="2E74B5" w:themeColor="accent1" w:themeShade="BF"/>
      <w:sz w:val="24"/>
      <w:szCs w:val="24"/>
    </w:rPr>
  </w:style>
  <w:style w:type="character" w:customStyle="1" w:styleId="ListLabel120">
    <w:name w:val="ListLabel 120"/>
    <w:qFormat/>
    <w:rPr>
      <w:rFonts w:ascii="Arial" w:hAnsi="Arial" w:cs="Arial"/>
      <w:color w:val="0070C0"/>
      <w:sz w:val="24"/>
      <w:szCs w:val="24"/>
      <w:u w:val="single"/>
    </w:rPr>
  </w:style>
  <w:style w:type="character" w:customStyle="1" w:styleId="ListLabel121">
    <w:name w:val="ListLabel 121"/>
    <w:qFormat/>
    <w:rPr>
      <w:rFonts w:ascii="Arial" w:hAnsi="Arial" w:cs="Arial"/>
      <w:sz w:val="24"/>
      <w:szCs w:val="24"/>
    </w:rPr>
  </w:style>
  <w:style w:type="character" w:customStyle="1" w:styleId="ListLabel122">
    <w:name w:val="ListLabel 122"/>
    <w:qFormat/>
    <w:rPr>
      <w:rFonts w:ascii="Arial" w:hAnsi="Arial" w:cs="Arial"/>
      <w:color w:val="0070C0"/>
      <w:sz w:val="24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4EC0"/>
    <w:pPr>
      <w:widowControl w:val="0"/>
      <w:spacing w:before="33" w:after="0" w:line="240" w:lineRule="auto"/>
      <w:ind w:left="120"/>
    </w:pPr>
    <w:rPr>
      <w:rFonts w:ascii="Arial" w:eastAsia="Arial" w:hAnsi="Arial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7B64"/>
    <w:rPr>
      <w:rFonts w:cs="ETH Light"/>
      <w:color w:val="000000"/>
      <w:sz w:val="24"/>
      <w:szCs w:val="24"/>
      <w:lang w:val="de-CH" w:eastAsia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07B64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07B64"/>
    <w:rPr>
      <w:b/>
      <w:bCs/>
    </w:rPr>
  </w:style>
  <w:style w:type="paragraph" w:customStyle="1" w:styleId="AbsEinheit">
    <w:name w:val="Abs_Einheit"/>
    <w:basedOn w:val="Normal"/>
    <w:autoRedefine/>
    <w:qFormat/>
    <w:rsid w:val="00FD3A57"/>
    <w:pPr>
      <w:spacing w:before="508" w:after="230" w:line="220" w:lineRule="exact"/>
    </w:pPr>
    <w:rPr>
      <w:rFonts w:ascii="Arial" w:hAnsi="Arial"/>
      <w:b/>
      <w:sz w:val="17"/>
      <w:szCs w:val="22"/>
    </w:rPr>
  </w:style>
  <w:style w:type="paragraph" w:customStyle="1" w:styleId="AbsAdresse">
    <w:name w:val="Abs_Adresse"/>
    <w:basedOn w:val="Normal"/>
    <w:qFormat/>
    <w:rsid w:val="00645465"/>
    <w:pPr>
      <w:spacing w:after="0" w:line="220" w:lineRule="exact"/>
    </w:pPr>
    <w:rPr>
      <w:rFonts w:ascii="Arial" w:hAnsi="Arial"/>
      <w:sz w:val="17"/>
      <w:szCs w:val="22"/>
      <w:lang w:val="de-CH"/>
    </w:rPr>
  </w:style>
  <w:style w:type="paragraph" w:styleId="ListParagraph">
    <w:name w:val="List Paragraph"/>
    <w:basedOn w:val="Normal"/>
    <w:uiPriority w:val="34"/>
    <w:qFormat/>
    <w:rsid w:val="002E24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2457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D4EC0"/>
    <w:pPr>
      <w:spacing w:after="0" w:line="240" w:lineRule="auto"/>
    </w:pPr>
    <w:rPr>
      <w:rFonts w:ascii="Calibri" w:hAnsi="Calibri" w:cs="Arial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4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financing-sustainable-development/development-finance-standards/DAC_List_ODA_Recipients2018to2020_flows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hz.ch/content/associates/continuing-education/en/programme-und-kurs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1987</Characters>
  <Application>Microsoft Office Word</Application>
  <DocSecurity>0</DocSecurity>
  <Lines>16</Lines>
  <Paragraphs>4</Paragraphs>
  <ScaleCrop>false</ScaleCrop>
  <Company>ETH Zürich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igomez</dc:creator>
  <dc:description/>
  <cp:lastModifiedBy>Microsoft Office User</cp:lastModifiedBy>
  <cp:revision>8</cp:revision>
  <cp:lastPrinted>2014-01-10T12:25:00Z</cp:lastPrinted>
  <dcterms:created xsi:type="dcterms:W3CDTF">2020-01-29T12:51:00Z</dcterms:created>
  <dcterms:modified xsi:type="dcterms:W3CDTF">2020-05-11T07:31:00Z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 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