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3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1820"/>
        <w:gridCol w:w="7227"/>
      </w:tblGrid>
      <w:tr w:rsidR="003E40F5" w:rsidRPr="003E40F5" w14:paraId="7B47CF65" w14:textId="77777777" w:rsidTr="003E40F5">
        <w:trPr>
          <w:trHeight w:val="254"/>
        </w:trPr>
        <w:tc>
          <w:tcPr>
            <w:tcW w:w="139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A0C9A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Phase</w:t>
            </w:r>
          </w:p>
        </w:tc>
        <w:tc>
          <w:tcPr>
            <w:tcW w:w="18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217F6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Theme</w:t>
            </w:r>
          </w:p>
        </w:tc>
        <w:tc>
          <w:tcPr>
            <w:tcW w:w="7227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EBB1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GB"/>
              </w:rPr>
              <w:t>The PRECISE4Q Reflective Framework for Big Data Health Research</w:t>
            </w:r>
          </w:p>
        </w:tc>
      </w:tr>
      <w:tr w:rsidR="003E40F5" w:rsidRPr="003E40F5" w14:paraId="13C334BC" w14:textId="77777777" w:rsidTr="003E40F5">
        <w:trPr>
          <w:trHeight w:val="2209"/>
        </w:trPr>
        <w:tc>
          <w:tcPr>
            <w:tcW w:w="139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5DB1" w14:textId="77777777" w:rsidR="003E40F5" w:rsidRPr="003E40F5" w:rsidRDefault="003E40F5" w:rsidP="003E40F5">
            <w:pPr>
              <w:ind w:right="113"/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Development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F67D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Purpose of the tool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F32C" w14:textId="77777777" w:rsidR="003E40F5" w:rsidRPr="003E40F5" w:rsidRDefault="003E40F5" w:rsidP="003E40F5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In what phase of stroke is the tool to be used (prevention, acute, rehabilitation or reintegration)?</w:t>
            </w:r>
          </w:p>
          <w:p w14:paraId="06EBD00E" w14:textId="77777777" w:rsidR="003E40F5" w:rsidRPr="003E40F5" w:rsidRDefault="003E40F5" w:rsidP="003E40F5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is the specific problem the tool aims to address?</w:t>
            </w:r>
          </w:p>
          <w:p w14:paraId="1F99603C" w14:textId="77777777" w:rsidR="003E40F5" w:rsidRPr="003E40F5" w:rsidRDefault="003E40F5" w:rsidP="003E40F5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Who is the primary user group?</w:t>
            </w:r>
          </w:p>
          <w:p w14:paraId="5A0DABA5" w14:textId="77777777" w:rsidR="003E40F5" w:rsidRPr="003E40F5" w:rsidRDefault="003E40F5" w:rsidP="003E40F5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Are there any secondary end-user groups?</w:t>
            </w:r>
          </w:p>
          <w:p w14:paraId="597ECE94" w14:textId="77777777" w:rsidR="003E40F5" w:rsidRPr="003E40F5" w:rsidRDefault="003E40F5" w:rsidP="003E40F5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is the intended purpose of the tool in clinical practice?</w:t>
            </w:r>
          </w:p>
          <w:p w14:paraId="70C7E458" w14:textId="77777777" w:rsidR="003E40F5" w:rsidRPr="003E40F5" w:rsidRDefault="003E40F5" w:rsidP="003E40F5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might the tool be used by clinicians and how may this shape their professional role perceptions?</w:t>
            </w:r>
          </w:p>
          <w:p w14:paraId="3F900957" w14:textId="77777777" w:rsidR="003E40F5" w:rsidRPr="003E40F5" w:rsidRDefault="003E40F5" w:rsidP="003E40F5">
            <w:pPr>
              <w:numPr>
                <w:ilvl w:val="0"/>
                <w:numId w:val="1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Is there a risk of inappropriate use and how might this risk be mitigated?</w:t>
            </w:r>
          </w:p>
        </w:tc>
      </w:tr>
      <w:tr w:rsidR="003E40F5" w:rsidRPr="003E40F5" w14:paraId="31C1BDE9" w14:textId="77777777" w:rsidTr="003E40F5">
        <w:trPr>
          <w:trHeight w:val="1922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42CAD9E0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54E72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Data quality and representativeness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7714" w14:textId="77777777" w:rsidR="003E40F5" w:rsidRPr="003E40F5" w:rsidRDefault="003E40F5" w:rsidP="003E40F5">
            <w:pPr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How has the data been obtained, and which ethical principles were considered in this process?</w:t>
            </w:r>
          </w:p>
          <w:p w14:paraId="7E382A48" w14:textId="77777777" w:rsidR="003E40F5" w:rsidRPr="003E40F5" w:rsidRDefault="003E40F5" w:rsidP="003E40F5">
            <w:pPr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do we know about the data quality and its representativeness for the target population?</w:t>
            </w:r>
          </w:p>
          <w:p w14:paraId="4BBAFB46" w14:textId="77777777" w:rsidR="003E40F5" w:rsidRPr="003E40F5" w:rsidRDefault="003E40F5" w:rsidP="003E40F5">
            <w:pPr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measures are in place to ensure data quality and representativeness (e.g., who might be under or overrepresented)?</w:t>
            </w:r>
          </w:p>
          <w:p w14:paraId="5F4694A7" w14:textId="77777777" w:rsidR="003E40F5" w:rsidRPr="003E40F5" w:rsidRDefault="003E40F5" w:rsidP="003E40F5">
            <w:pPr>
              <w:numPr>
                <w:ilvl w:val="0"/>
                <w:numId w:val="2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consequences may data characteristics have on the performance of the model for these population(s)?</w:t>
            </w:r>
          </w:p>
        </w:tc>
      </w:tr>
      <w:tr w:rsidR="003E40F5" w:rsidRPr="003E40F5" w14:paraId="295BA6E0" w14:textId="77777777" w:rsidTr="003E40F5">
        <w:trPr>
          <w:trHeight w:val="1239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709F550E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EE9E1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proofErr w:type="spellStart"/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Explainability</w:t>
            </w:r>
            <w:proofErr w:type="spellEnd"/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F36E1" w14:textId="77777777" w:rsidR="003E40F5" w:rsidRPr="003E40F5" w:rsidRDefault="003E40F5" w:rsidP="003E40F5">
            <w:pPr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kind of information on the tool will be available to end-users?</w:t>
            </w:r>
          </w:p>
          <w:p w14:paraId="70D91CEB" w14:textId="77777777" w:rsidR="003E40F5" w:rsidRPr="003E40F5" w:rsidRDefault="003E40F5" w:rsidP="003E40F5">
            <w:pPr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Are models explainable and if so, is there an impact </w:t>
            </w:r>
            <w:r w:rsidRPr="003E40F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GB"/>
              </w:rPr>
              <w:t>on predictive performance? </w:t>
            </w:r>
          </w:p>
          <w:p w14:paraId="543752A4" w14:textId="77777777" w:rsidR="003E40F5" w:rsidRPr="003E40F5" w:rsidRDefault="003E40F5" w:rsidP="003E40F5">
            <w:pPr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If available, are explanations tailored to the needs of end-users?</w:t>
            </w:r>
          </w:p>
          <w:p w14:paraId="696A2D60" w14:textId="77777777" w:rsidR="003E40F5" w:rsidRPr="003E40F5" w:rsidRDefault="003E40F5" w:rsidP="003E40F5">
            <w:pPr>
              <w:numPr>
                <w:ilvl w:val="0"/>
                <w:numId w:val="3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may the information end-users have or lack impact their interaction with the tool?</w:t>
            </w:r>
          </w:p>
        </w:tc>
      </w:tr>
      <w:tr w:rsidR="003E40F5" w:rsidRPr="003E40F5" w14:paraId="550C3A7D" w14:textId="77777777" w:rsidTr="003E40F5">
        <w:trPr>
          <w:trHeight w:val="1223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3C1DA18A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ED85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Usability and user experience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DE9C" w14:textId="77777777" w:rsidR="003E40F5" w:rsidRPr="003E40F5" w:rsidRDefault="003E40F5" w:rsidP="003E40F5">
            <w:pPr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Have prospective end-users been involved in the development process and if so, how has their input shaped the tool?</w:t>
            </w:r>
          </w:p>
          <w:p w14:paraId="6596D199" w14:textId="77777777" w:rsidR="003E40F5" w:rsidRPr="003E40F5" w:rsidRDefault="003E40F5" w:rsidP="003E40F5">
            <w:pPr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If prospective end-users were not involved in the development, what consequences may this have on the tool and its adoption in clinical practice?</w:t>
            </w:r>
          </w:p>
          <w:p w14:paraId="65F3CCFF" w14:textId="77777777" w:rsidR="003E40F5" w:rsidRPr="003E40F5" w:rsidRDefault="003E40F5" w:rsidP="003E40F5">
            <w:pPr>
              <w:numPr>
                <w:ilvl w:val="0"/>
                <w:numId w:val="4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Have usability and user experience been assessed, and if so, how?</w:t>
            </w:r>
          </w:p>
        </w:tc>
      </w:tr>
      <w:tr w:rsidR="003E40F5" w:rsidRPr="003E40F5" w14:paraId="311CCA09" w14:textId="77777777" w:rsidTr="003E40F5">
        <w:trPr>
          <w:trHeight w:val="1477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12C9DCF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E438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Clinical validation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5FFE6" w14:textId="77777777" w:rsidR="003E40F5" w:rsidRPr="003E40F5" w:rsidRDefault="003E40F5" w:rsidP="003E40F5">
            <w:pPr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is the tool validated?</w:t>
            </w:r>
          </w:p>
          <w:p w14:paraId="08E7064E" w14:textId="77777777" w:rsidR="003E40F5" w:rsidRPr="003E40F5" w:rsidRDefault="003E40F5" w:rsidP="003E40F5">
            <w:pPr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does clinical validation mean to developers, what does it mean to clinicians and patients?</w:t>
            </w:r>
          </w:p>
          <w:p w14:paraId="21E99975" w14:textId="77777777" w:rsidR="003E40F5" w:rsidRPr="003E40F5" w:rsidRDefault="003E40F5" w:rsidP="003E40F5">
            <w:pPr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impact may clinical validation have on clinicians’ and patients’ trust?</w:t>
            </w:r>
          </w:p>
          <w:p w14:paraId="19B0DD0C" w14:textId="77777777" w:rsidR="003E40F5" w:rsidRPr="003E40F5" w:rsidRDefault="003E40F5" w:rsidP="003E40F5">
            <w:pPr>
              <w:numPr>
                <w:ilvl w:val="0"/>
                <w:numId w:val="5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impact may clinical validation have on clinicians’ perceived responsibility and accountability?</w:t>
            </w:r>
          </w:p>
        </w:tc>
      </w:tr>
      <w:tr w:rsidR="003E40F5" w:rsidRPr="003E40F5" w14:paraId="25417FBB" w14:textId="77777777" w:rsidTr="003E40F5">
        <w:trPr>
          <w:trHeight w:val="1668"/>
        </w:trPr>
        <w:tc>
          <w:tcPr>
            <w:tcW w:w="1396" w:type="dxa"/>
            <w:vMerge w:val="restar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F8958" w14:textId="77777777" w:rsidR="003E40F5" w:rsidRPr="003E40F5" w:rsidRDefault="003E40F5" w:rsidP="003E40F5">
            <w:pPr>
              <w:ind w:right="113"/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Deployment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D927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Disclosure of AI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5B07" w14:textId="77777777" w:rsidR="003E40F5" w:rsidRPr="003E40F5" w:rsidRDefault="003E40F5" w:rsidP="003E40F5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much information can and should be disclosed to the patient?</w:t>
            </w:r>
          </w:p>
          <w:p w14:paraId="4D6FD550" w14:textId="77777777" w:rsidR="003E40F5" w:rsidRPr="003E40F5" w:rsidRDefault="003E40F5" w:rsidP="003E40F5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much do clinicians need to know about the tool and its application to fulfil their role?</w:t>
            </w:r>
          </w:p>
          <w:p w14:paraId="565739A0" w14:textId="77777777" w:rsidR="003E40F5" w:rsidRPr="003E40F5" w:rsidRDefault="003E40F5" w:rsidP="003E40F5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impact may predictive health information with disclosure of AI have on patient autonomy, trust, and the doctor-patient relationship (e.g., shared decision-making)?</w:t>
            </w:r>
          </w:p>
          <w:p w14:paraId="6B4A879D" w14:textId="77777777" w:rsidR="003E40F5" w:rsidRPr="003E40F5" w:rsidRDefault="003E40F5" w:rsidP="003E40F5">
            <w:pPr>
              <w:numPr>
                <w:ilvl w:val="0"/>
                <w:numId w:val="6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about the impact of disclosure on vulnerable populations (e.g., socially disadvantaged groups, stigmatized groups, groups with lower health literacy skills?</w:t>
            </w:r>
          </w:p>
        </w:tc>
      </w:tr>
      <w:tr w:rsidR="003E40F5" w:rsidRPr="003E40F5" w14:paraId="1DFA0E93" w14:textId="77777777" w:rsidTr="003E40F5">
        <w:trPr>
          <w:trHeight w:val="1255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5CCDFFC6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A3CC6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Responsibility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5CB6" w14:textId="77777777" w:rsidR="003E40F5" w:rsidRPr="003E40F5" w:rsidRDefault="003E40F5" w:rsidP="003E40F5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is responsibility/liability addressed?</w:t>
            </w:r>
          </w:p>
          <w:p w14:paraId="25A3715C" w14:textId="77777777" w:rsidR="003E40F5" w:rsidRPr="003E40F5" w:rsidRDefault="003E40F5" w:rsidP="003E40F5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Is there a risk of deskilling?</w:t>
            </w:r>
          </w:p>
          <w:p w14:paraId="0A409597" w14:textId="77777777" w:rsidR="003E40F5" w:rsidRPr="003E40F5" w:rsidRDefault="003E40F5" w:rsidP="003E40F5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is the developers’ responsibility?</w:t>
            </w:r>
          </w:p>
          <w:p w14:paraId="6AB78870" w14:textId="77777777" w:rsidR="003E40F5" w:rsidRPr="003E40F5" w:rsidRDefault="003E40F5" w:rsidP="003E40F5">
            <w:pPr>
              <w:numPr>
                <w:ilvl w:val="0"/>
                <w:numId w:val="7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impact may incorrect decisions caused by the tool have on clinicians’ moral responsibility?</w:t>
            </w:r>
          </w:p>
        </w:tc>
      </w:tr>
      <w:tr w:rsidR="003E40F5" w:rsidRPr="003E40F5" w14:paraId="445227A4" w14:textId="77777777" w:rsidTr="003E40F5">
        <w:trPr>
          <w:trHeight w:val="1223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D0DE7BC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FD1F7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Empathy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D32F" w14:textId="77777777" w:rsidR="003E40F5" w:rsidRPr="003E40F5" w:rsidRDefault="003E40F5" w:rsidP="003E40F5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may the tool impact clinicians’ empathy towards patients?</w:t>
            </w:r>
          </w:p>
          <w:p w14:paraId="5600A5D6" w14:textId="77777777" w:rsidR="003E40F5" w:rsidRPr="003E40F5" w:rsidRDefault="003E40F5" w:rsidP="003E40F5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How can patient values, beliefs, and preferences be incorporated into the decision-making process?</w:t>
            </w:r>
          </w:p>
          <w:p w14:paraId="71E6F501" w14:textId="77777777" w:rsidR="003E40F5" w:rsidRPr="003E40F5" w:rsidRDefault="003E40F5" w:rsidP="003E40F5">
            <w:pPr>
              <w:numPr>
                <w:ilvl w:val="0"/>
                <w:numId w:val="8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Might the tool replace human contact in the clinical encounter and if so, what consequences may this have for patients and clinicians?</w:t>
            </w:r>
          </w:p>
        </w:tc>
      </w:tr>
      <w:tr w:rsidR="003E40F5" w:rsidRPr="003E40F5" w14:paraId="1B72D860" w14:textId="77777777" w:rsidTr="003E40F5">
        <w:trPr>
          <w:trHeight w:val="403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EC79738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1149C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Privacy &amp; Data Protection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099A3" w14:textId="77777777" w:rsidR="003E40F5" w:rsidRPr="003E40F5" w:rsidRDefault="003E40F5" w:rsidP="003E40F5">
            <w:pPr>
              <w:numPr>
                <w:ilvl w:val="0"/>
                <w:numId w:val="9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Given that stroke prevention takes place before any symptoms occur, how can health benefits and privacy be balanced?</w:t>
            </w:r>
          </w:p>
          <w:p w14:paraId="4E92CA72" w14:textId="77777777" w:rsidR="003E40F5" w:rsidRPr="003E40F5" w:rsidRDefault="003E40F5" w:rsidP="003E40F5">
            <w:pPr>
              <w:numPr>
                <w:ilvl w:val="0"/>
                <w:numId w:val="9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Should there be different privacy standards for the different phases of stroke (prevention, acute, rehabilitation, reintegration)?</w:t>
            </w:r>
          </w:p>
          <w:p w14:paraId="706D5526" w14:textId="77777777" w:rsidR="003E40F5" w:rsidRPr="003E40F5" w:rsidRDefault="003E40F5" w:rsidP="003E40F5">
            <w:pPr>
              <w:numPr>
                <w:ilvl w:val="0"/>
                <w:numId w:val="9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Which mechanisms would need to be in place to ensure patient privacy?</w:t>
            </w:r>
          </w:p>
          <w:p w14:paraId="2D687590" w14:textId="77777777" w:rsidR="003E40F5" w:rsidRPr="003E40F5" w:rsidRDefault="003E40F5" w:rsidP="003E40F5">
            <w:pPr>
              <w:numPr>
                <w:ilvl w:val="0"/>
                <w:numId w:val="9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might be the consequences of failing to ensure patient privacy?</w:t>
            </w:r>
          </w:p>
        </w:tc>
      </w:tr>
      <w:tr w:rsidR="003E40F5" w:rsidRPr="003E40F5" w14:paraId="66FAE419" w14:textId="77777777" w:rsidTr="003E40F5">
        <w:trPr>
          <w:trHeight w:val="989"/>
        </w:trPr>
        <w:tc>
          <w:tcPr>
            <w:tcW w:w="1396" w:type="dxa"/>
            <w:vMerge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14:paraId="1FE3A428" w14:textId="77777777" w:rsidR="003E40F5" w:rsidRPr="003E40F5" w:rsidRDefault="003E40F5" w:rsidP="003E40F5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5EBB" w14:textId="77777777" w:rsidR="003E40F5" w:rsidRPr="003E40F5" w:rsidRDefault="003E40F5" w:rsidP="003E40F5">
            <w:pPr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Monitoring &amp; Evaluation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821B9" w14:textId="77777777" w:rsidR="003E40F5" w:rsidRPr="003E40F5" w:rsidRDefault="003E40F5" w:rsidP="003E40F5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should process and impact monitoring and evaluation look like along the patient journey and life cycle of the technology?</w:t>
            </w:r>
          </w:p>
          <w:p w14:paraId="08C27E5E" w14:textId="77777777" w:rsidR="003E40F5" w:rsidRPr="003E40F5" w:rsidRDefault="003E40F5" w:rsidP="003E40F5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Who is responsible for conducting continuous monitoring and evaluation?</w:t>
            </w:r>
          </w:p>
          <w:p w14:paraId="28768C8E" w14:textId="77777777" w:rsidR="003E40F5" w:rsidRPr="003E40F5" w:rsidRDefault="003E40F5" w:rsidP="003E40F5">
            <w:pPr>
              <w:numPr>
                <w:ilvl w:val="0"/>
                <w:numId w:val="10"/>
              </w:num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40F5">
              <w:rPr>
                <w:rFonts w:ascii="Arial" w:eastAsia="Times New Roman" w:hAnsi="Arial" w:cs="Arial"/>
                <w:sz w:val="18"/>
                <w:szCs w:val="18"/>
                <w:lang w:val="en-US" w:eastAsia="en-GB"/>
              </w:rPr>
              <w:t>What might be the consequences of failing to conduct continuous monitoring and evaluation?</w:t>
            </w:r>
          </w:p>
        </w:tc>
      </w:tr>
    </w:tbl>
    <w:p w14:paraId="420D7BFB" w14:textId="77777777" w:rsidR="00BC000F" w:rsidRPr="003E40F5" w:rsidRDefault="00BC000F" w:rsidP="003E40F5">
      <w:pPr>
        <w:ind w:left="-567"/>
        <w:rPr>
          <w:rFonts w:ascii="Arial" w:hAnsi="Arial" w:cs="Arial"/>
        </w:rPr>
      </w:pPr>
    </w:p>
    <w:sectPr w:rsidR="00BC000F" w:rsidRPr="003E40F5" w:rsidSect="003E40F5">
      <w:pgSz w:w="11906" w:h="16838"/>
      <w:pgMar w:top="852" w:right="1440" w:bottom="8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752"/>
    <w:multiLevelType w:val="multilevel"/>
    <w:tmpl w:val="679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D271F8"/>
    <w:multiLevelType w:val="multilevel"/>
    <w:tmpl w:val="FDD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F59B9"/>
    <w:multiLevelType w:val="multilevel"/>
    <w:tmpl w:val="CDCE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C04F9E"/>
    <w:multiLevelType w:val="multilevel"/>
    <w:tmpl w:val="3DE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613E57"/>
    <w:multiLevelType w:val="multilevel"/>
    <w:tmpl w:val="A768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8B555E"/>
    <w:multiLevelType w:val="multilevel"/>
    <w:tmpl w:val="594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2D5EDF"/>
    <w:multiLevelType w:val="multilevel"/>
    <w:tmpl w:val="AFBA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464898"/>
    <w:multiLevelType w:val="multilevel"/>
    <w:tmpl w:val="424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991FA2"/>
    <w:multiLevelType w:val="multilevel"/>
    <w:tmpl w:val="861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1B4380"/>
    <w:multiLevelType w:val="multilevel"/>
    <w:tmpl w:val="771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5508671">
    <w:abstractNumId w:val="9"/>
  </w:num>
  <w:num w:numId="2" w16cid:durableId="538780044">
    <w:abstractNumId w:val="2"/>
  </w:num>
  <w:num w:numId="3" w16cid:durableId="1063023565">
    <w:abstractNumId w:val="3"/>
  </w:num>
  <w:num w:numId="4" w16cid:durableId="1341204873">
    <w:abstractNumId w:val="8"/>
  </w:num>
  <w:num w:numId="5" w16cid:durableId="431125953">
    <w:abstractNumId w:val="4"/>
  </w:num>
  <w:num w:numId="6" w16cid:durableId="1074427458">
    <w:abstractNumId w:val="1"/>
  </w:num>
  <w:num w:numId="7" w16cid:durableId="449477135">
    <w:abstractNumId w:val="7"/>
  </w:num>
  <w:num w:numId="8" w16cid:durableId="1868641521">
    <w:abstractNumId w:val="5"/>
  </w:num>
  <w:num w:numId="9" w16cid:durableId="1251311023">
    <w:abstractNumId w:val="6"/>
  </w:num>
  <w:num w:numId="10" w16cid:durableId="1947493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F5"/>
    <w:rsid w:val="000243A7"/>
    <w:rsid w:val="000663FD"/>
    <w:rsid w:val="000A5903"/>
    <w:rsid w:val="000B418B"/>
    <w:rsid w:val="000B7604"/>
    <w:rsid w:val="000F5B4F"/>
    <w:rsid w:val="00123149"/>
    <w:rsid w:val="0015618A"/>
    <w:rsid w:val="00184C96"/>
    <w:rsid w:val="00191B0E"/>
    <w:rsid w:val="001B1F9F"/>
    <w:rsid w:val="001B64DE"/>
    <w:rsid w:val="001B7DB5"/>
    <w:rsid w:val="001E04F0"/>
    <w:rsid w:val="00200D6C"/>
    <w:rsid w:val="00221E99"/>
    <w:rsid w:val="0022384E"/>
    <w:rsid w:val="0027439E"/>
    <w:rsid w:val="00310859"/>
    <w:rsid w:val="0037345F"/>
    <w:rsid w:val="003A1279"/>
    <w:rsid w:val="003E40F5"/>
    <w:rsid w:val="004A6508"/>
    <w:rsid w:val="004B01A9"/>
    <w:rsid w:val="00536D44"/>
    <w:rsid w:val="00554488"/>
    <w:rsid w:val="005A398E"/>
    <w:rsid w:val="005B7521"/>
    <w:rsid w:val="005F0937"/>
    <w:rsid w:val="005F2FA9"/>
    <w:rsid w:val="00614CB0"/>
    <w:rsid w:val="00671F03"/>
    <w:rsid w:val="00680BF2"/>
    <w:rsid w:val="006A2CEC"/>
    <w:rsid w:val="007A366C"/>
    <w:rsid w:val="007B5466"/>
    <w:rsid w:val="007B70F9"/>
    <w:rsid w:val="007C1C43"/>
    <w:rsid w:val="007D6F20"/>
    <w:rsid w:val="00865741"/>
    <w:rsid w:val="00880AD8"/>
    <w:rsid w:val="009720C2"/>
    <w:rsid w:val="00977BF6"/>
    <w:rsid w:val="00A461E3"/>
    <w:rsid w:val="00B64D5B"/>
    <w:rsid w:val="00B656BF"/>
    <w:rsid w:val="00B77C7A"/>
    <w:rsid w:val="00BC000F"/>
    <w:rsid w:val="00D23618"/>
    <w:rsid w:val="00D82D2F"/>
    <w:rsid w:val="00E90C46"/>
    <w:rsid w:val="00EC2C76"/>
    <w:rsid w:val="00F43584"/>
    <w:rsid w:val="00F65C45"/>
    <w:rsid w:val="00FD76DF"/>
    <w:rsid w:val="00FF3C9E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A7981"/>
  <w15:chartTrackingRefBased/>
  <w15:docId w15:val="{955500F7-F1CF-7A4B-8B60-64168696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0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3E4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Sleigh  Joanna</dc:creator>
  <cp:keywords/>
  <dc:description/>
  <cp:lastModifiedBy>Sleigh  Joanna</cp:lastModifiedBy>
  <cp:revision>1</cp:revision>
  <dcterms:created xsi:type="dcterms:W3CDTF">2022-10-31T15:24:00Z</dcterms:created>
  <dcterms:modified xsi:type="dcterms:W3CDTF">2022-10-31T15:28:00Z</dcterms:modified>
</cp:coreProperties>
</file>